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DC35AD"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 xml:space="preserve">Complaints, </w:t>
            </w:r>
            <w:proofErr w:type="gramStart"/>
            <w:r w:rsidRPr="0017171D">
              <w:rPr>
                <w:b w:val="0"/>
                <w:bCs w:val="0"/>
                <w:sz w:val="22"/>
                <w:szCs w:val="22"/>
              </w:rPr>
              <w:t>concerns</w:t>
            </w:r>
            <w:proofErr w:type="gramEnd"/>
            <w:r w:rsidRPr="0017171D">
              <w:rPr>
                <w:b w:val="0"/>
                <w:bCs w:val="0"/>
                <w:sz w:val="22"/>
                <w:szCs w:val="22"/>
              </w:rPr>
              <w:t xml:space="preserve"> and allegations</w:t>
            </w:r>
            <w:r w:rsidRPr="0017171D">
              <w:rPr>
                <w:b w:val="0"/>
                <w:bCs w:val="0"/>
                <w:sz w:val="22"/>
                <w:szCs w:val="22"/>
              </w:rPr>
              <w:tab/>
            </w:r>
          </w:p>
        </w:tc>
        <w:tc>
          <w:tcPr>
            <w:tcW w:w="1554" w:type="dxa"/>
          </w:tcPr>
          <w:p w14:paraId="6CB071E5" w14:textId="31D22977" w:rsidR="004D2F90" w:rsidRPr="00F14499" w:rsidRDefault="00DC35A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DC35A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DC35A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DC35A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DC35A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DC35A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DC35A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DC35A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DC35A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DC35AD"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7268F2F7" w:rsidR="00440D0B" w:rsidRPr="00FC2384" w:rsidRDefault="00DA7194" w:rsidP="00EA425A">
      <w:pPr>
        <w:overflowPunct/>
        <w:autoSpaceDE/>
        <w:autoSpaceDN/>
        <w:adjustRightInd/>
        <w:spacing w:line="276" w:lineRule="auto"/>
        <w:textAlignment w:val="auto"/>
        <w:rPr>
          <w:rFonts w:cs="Arial"/>
          <w:bCs/>
          <w:lang w:eastAsia="en-GB"/>
        </w:rPr>
      </w:pPr>
      <w:r>
        <w:t xml:space="preserve">CANNINGTON GOLF CLUB </w:t>
      </w:r>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 xml:space="preserve">Has needs for care and support (whether or not the local authority is meeting any of those needs) </w:t>
      </w:r>
      <w:proofErr w:type="gramStart"/>
      <w:r w:rsidRPr="00FC2384">
        <w:rPr>
          <w:lang w:eastAsia="en-GB"/>
        </w:rPr>
        <w:t>and;</w:t>
      </w:r>
      <w:proofErr w:type="gramEnd"/>
    </w:p>
    <w:p w14:paraId="22212822" w14:textId="77777777" w:rsidR="00440D0B" w:rsidRPr="00FC2384" w:rsidRDefault="00440D0B" w:rsidP="00EA425A">
      <w:pPr>
        <w:pStyle w:val="ListParagraph"/>
        <w:spacing w:line="276" w:lineRule="auto"/>
        <w:rPr>
          <w:lang w:eastAsia="en-GB"/>
        </w:rPr>
      </w:pPr>
      <w:r w:rsidRPr="00FC2384">
        <w:rPr>
          <w:lang w:eastAsia="en-GB"/>
        </w:rPr>
        <w:t xml:space="preserve">Is experiencing, or is at risk of, abuse or neglect; </w:t>
      </w:r>
      <w:proofErr w:type="gramStart"/>
      <w:r w:rsidRPr="00FC2384">
        <w:rPr>
          <w:lang w:eastAsia="en-GB"/>
        </w:rPr>
        <w:t>and;</w:t>
      </w:r>
      <w:proofErr w:type="gramEnd"/>
    </w:p>
    <w:p w14:paraId="6D0D62BC" w14:textId="12441989" w:rsidR="00440D0B"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4E31A3BA" w14:textId="3808FD7A" w:rsidR="00900D26" w:rsidRDefault="00900D26" w:rsidP="00900D26">
      <w:r w:rsidRPr="005A7F81">
        <w:t xml:space="preserve">As </w:t>
      </w:r>
      <w:r w:rsidR="00DA7194">
        <w:t xml:space="preserve">Cannington Golf Club </w:t>
      </w:r>
      <w:r w:rsidRPr="005A7F81">
        <w:t xml:space="preserve">is </w:t>
      </w:r>
      <w:r w:rsidR="00DA7194">
        <w:t>part of</w:t>
      </w:r>
      <w:r w:rsidRPr="005A7F81">
        <w:t xml:space="preserve"> </w:t>
      </w:r>
      <w:r w:rsidR="00DA7194">
        <w:t>Bridgewater and Taunton college</w:t>
      </w:r>
      <w:r w:rsidRPr="005A7F81">
        <w:t xml:space="preserve"> please be aware that this policy</w:t>
      </w:r>
      <w:r w:rsidR="00DA7194">
        <w:t xml:space="preserve"> only</w:t>
      </w:r>
      <w:r w:rsidRPr="005A7F81">
        <w:t xml:space="preserve"> refers to golf related activity that takes place in relation to </w:t>
      </w:r>
      <w:r w:rsidR="00DA7194">
        <w:t xml:space="preserve">Cannington Golf Club </w:t>
      </w:r>
      <w:r w:rsidRPr="005A7F81">
        <w:t xml:space="preserve">members or club organised events and competitions. For any safeguarding concerns that are unrelated to the golf club, please refer to the </w:t>
      </w:r>
      <w:r w:rsidR="00DA7194">
        <w:t xml:space="preserve">college </w:t>
      </w:r>
      <w:r w:rsidRPr="005A7F81">
        <w:t>Safeguarding policy available at</w:t>
      </w:r>
      <w:r>
        <w:t xml:space="preserve"> </w:t>
      </w:r>
    </w:p>
    <w:p w14:paraId="59944BF9" w14:textId="1BAF05A4" w:rsidR="00900D26" w:rsidRPr="00FC2384" w:rsidRDefault="00DC35AD" w:rsidP="00900D26">
      <w:pPr>
        <w:spacing w:line="276" w:lineRule="auto"/>
        <w:rPr>
          <w:lang w:eastAsia="en-GB"/>
        </w:rPr>
      </w:pPr>
      <w:hyperlink r:id="rId11" w:history="1">
        <w:r w:rsidR="00DA7194" w:rsidRPr="005317CD">
          <w:rPr>
            <w:rStyle w:val="Hyperlink"/>
            <w:lang w:eastAsia="en-GB"/>
          </w:rPr>
          <w:t>https://www.btc.ac.uk/wp-content/uploads/2019/10/Safeguarding-and-Child-Protection-Policy-2019-20.pdf</w:t>
        </w:r>
      </w:hyperlink>
      <w:r w:rsidR="00DA7194">
        <w:rPr>
          <w:lang w:eastAsia="en-GB"/>
        </w:rPr>
        <w:t xml:space="preserve"> </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 xml:space="preserve">It is better to </w:t>
      </w:r>
      <w:proofErr w:type="gramStart"/>
      <w:r w:rsidRPr="00FC2384">
        <w:rPr>
          <w:lang w:eastAsia="en-GB"/>
        </w:rPr>
        <w:t>take action</w:t>
      </w:r>
      <w:proofErr w:type="gramEnd"/>
      <w:r w:rsidRPr="00FC2384">
        <w:rPr>
          <w:lang w:eastAsia="en-GB"/>
        </w:rPr>
        <w:t xml:space="preserve">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w:t>
      </w:r>
      <w:proofErr w:type="gramStart"/>
      <w:r w:rsidRPr="00FC2384">
        <w:rPr>
          <w:lang w:eastAsia="en-GB"/>
        </w:rPr>
        <w:t>detecting</w:t>
      </w:r>
      <w:proofErr w:type="gramEnd"/>
      <w:r w:rsidRPr="00FC2384">
        <w:rPr>
          <w:lang w:eastAsia="en-GB"/>
        </w:rPr>
        <w:t xml:space="preserve">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w:t>
      </w:r>
      <w:proofErr w:type="gramStart"/>
      <w:r w:rsidRPr="00FC2384">
        <w:rPr>
          <w:rFonts w:cs="Arial"/>
          <w:szCs w:val="24"/>
          <w:lang w:eastAsia="en-GB"/>
        </w:rPr>
        <w:t>choice</w:t>
      </w:r>
      <w:proofErr w:type="gramEnd"/>
      <w:r w:rsidRPr="00FC2384">
        <w:rPr>
          <w:rFonts w:cs="Arial"/>
          <w:szCs w:val="24"/>
          <w:lang w:eastAsia="en-GB"/>
        </w:rPr>
        <w:t xml:space="preserve"> and control. As well as improving quality of life, </w:t>
      </w:r>
      <w:proofErr w:type="gramStart"/>
      <w:r w:rsidRPr="00FC2384">
        <w:rPr>
          <w:rFonts w:cs="Arial"/>
          <w:szCs w:val="24"/>
          <w:lang w:eastAsia="en-GB"/>
        </w:rPr>
        <w:t>well-being</w:t>
      </w:r>
      <w:proofErr w:type="gramEnd"/>
      <w:r w:rsidRPr="00FC2384">
        <w:rPr>
          <w:rFonts w:cs="Arial"/>
          <w:szCs w:val="24"/>
          <w:lang w:eastAsia="en-GB"/>
        </w:rPr>
        <w:t xml:space="preserve">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17D3E1C0"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900D26">
        <w:rPr>
          <w:rFonts w:cs="Arial"/>
          <w:szCs w:val="24"/>
          <w:lang w:eastAsia="en-GB"/>
        </w:rPr>
        <w:t>In addition</w:t>
      </w:r>
      <w:r w:rsidR="00DA7194">
        <w:rPr>
          <w:rFonts w:cs="Arial"/>
          <w:szCs w:val="24"/>
          <w:lang w:eastAsia="en-GB"/>
        </w:rPr>
        <w:t>,</w:t>
      </w:r>
      <w:r w:rsidRPr="00900D26">
        <w:rPr>
          <w:rFonts w:cs="Arial"/>
          <w:szCs w:val="24"/>
          <w:lang w:eastAsia="en-GB"/>
        </w:rPr>
        <w:t xml:space="preserve"> </w:t>
      </w:r>
      <w:r w:rsidR="00DA7194">
        <w:t xml:space="preserve">CANNINGTON GOLF CLUB </w:t>
      </w:r>
      <w:r w:rsidRPr="00900D26">
        <w:rPr>
          <w:rFonts w:cs="Arial"/>
          <w:szCs w:val="24"/>
          <w:lang w:eastAsia="en-GB"/>
        </w:rPr>
        <w:t>recognises the following principles which underpin our work with all groups and individuals</w:t>
      </w:r>
      <w:r w:rsidRPr="00FC2384">
        <w:rPr>
          <w:rFonts w:cs="Arial"/>
          <w:szCs w:val="24"/>
          <w:lang w:eastAsia="en-GB"/>
        </w:rPr>
        <w:t xml:space="preserve">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 xml:space="preserve">It is every adult’s right to be protected from abuse irrespective of their age, gender identity, faith or religion, culture, ethnicity, sexual orientation, background, economic position, marital status, </w:t>
      </w:r>
      <w:proofErr w:type="gramStart"/>
      <w:r w:rsidRPr="00FC2384">
        <w:rPr>
          <w:lang w:eastAsia="en-GB"/>
        </w:rPr>
        <w:t>disability</w:t>
      </w:r>
      <w:proofErr w:type="gramEnd"/>
      <w:r w:rsidRPr="00FC2384">
        <w:rPr>
          <w:lang w:eastAsia="en-GB"/>
        </w:rPr>
        <w:t xml:space="preserve">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 xml:space="preserve">All staff and volunteers share the responsibility for the protection of adults at risk and will show respect and understanding for their rights, </w:t>
      </w:r>
      <w:proofErr w:type="gramStart"/>
      <w:r w:rsidRPr="00FC2384">
        <w:rPr>
          <w:bCs/>
          <w:color w:val="000000"/>
          <w:lang w:eastAsia="en-GB"/>
        </w:rPr>
        <w:t>safety</w:t>
      </w:r>
      <w:proofErr w:type="gramEnd"/>
      <w:r w:rsidRPr="00FC2384">
        <w:rPr>
          <w:bCs/>
          <w:color w:val="000000"/>
          <w:lang w:eastAsia="en-GB"/>
        </w:rPr>
        <w:t xml:space="preserve">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900D26" w:rsidRDefault="00440D0B" w:rsidP="00EA425A">
      <w:pPr>
        <w:pStyle w:val="ListParagraph"/>
        <w:spacing w:line="276" w:lineRule="auto"/>
        <w:rPr>
          <w:lang w:eastAsia="en-GB"/>
        </w:rPr>
      </w:pPr>
      <w:r w:rsidRPr="00FC2384">
        <w:rPr>
          <w:lang w:eastAsia="en-GB"/>
        </w:rPr>
        <w:t xml:space="preserve">Allegations of abuse or concerns about the welfare of any adult will be treated </w:t>
      </w:r>
      <w:r w:rsidRPr="00900D26">
        <w:rPr>
          <w:lang w:eastAsia="en-GB"/>
        </w:rPr>
        <w:t>seriously and will be responded to swiftly and appropriately.</w:t>
      </w:r>
    </w:p>
    <w:p w14:paraId="27FE1DCB" w14:textId="65215B0C" w:rsidR="00440D0B" w:rsidRPr="00FC2384" w:rsidRDefault="00DA7194" w:rsidP="00EA425A">
      <w:pPr>
        <w:pStyle w:val="ListParagraph"/>
        <w:spacing w:line="276" w:lineRule="auto"/>
        <w:rPr>
          <w:lang w:eastAsia="en-GB"/>
        </w:rPr>
      </w:pPr>
      <w:r>
        <w:t xml:space="preserve">CANNINGTON GOLF CLUB </w:t>
      </w:r>
      <w:r w:rsidR="00440D0B" w:rsidRPr="00900D26">
        <w:rPr>
          <w:lang w:eastAsia="en-GB"/>
        </w:rPr>
        <w:t>recognises the role and responsibilities of the statutory agencies in safeguarding adults and is committed to complying with the procedures of the Local</w:t>
      </w:r>
      <w:r w:rsidR="00440D0B" w:rsidRPr="00FC2384">
        <w:rPr>
          <w:lang w:eastAsia="en-GB"/>
        </w:rPr>
        <w:t xml:space="preserve"> Safeguarding Adults Boards.</w:t>
      </w:r>
    </w:p>
    <w:p w14:paraId="074FB87A" w14:textId="07730837" w:rsidR="00440D0B" w:rsidRPr="00900D26" w:rsidRDefault="00440D0B" w:rsidP="00EA425A">
      <w:pPr>
        <w:pStyle w:val="ListParagraph"/>
        <w:spacing w:line="276" w:lineRule="auto"/>
        <w:rPr>
          <w:lang w:eastAsia="en-GB"/>
        </w:rPr>
      </w:pPr>
      <w:r w:rsidRPr="00FC2384">
        <w:rPr>
          <w:lang w:eastAsia="en-GB"/>
        </w:rPr>
        <w:t xml:space="preserve">Confidentiality will be </w:t>
      </w:r>
      <w:proofErr w:type="gramStart"/>
      <w:r w:rsidRPr="00FC2384">
        <w:rPr>
          <w:lang w:eastAsia="en-GB"/>
        </w:rPr>
        <w:t>maintained appropriately at all times</w:t>
      </w:r>
      <w:proofErr w:type="gramEnd"/>
      <w:r w:rsidRPr="00FC2384">
        <w:rPr>
          <w:lang w:eastAsia="en-GB"/>
        </w:rPr>
        <w:t xml:space="preserve"> and the adult’s safety and welfare must be the overriding consideration when making </w:t>
      </w:r>
      <w:r w:rsidRPr="00900D26">
        <w:rPr>
          <w:lang w:eastAsia="en-GB"/>
        </w:rPr>
        <w:t xml:space="preserve">decisions on whether or not to share information about them. </w:t>
      </w:r>
    </w:p>
    <w:p w14:paraId="6EB3AF90" w14:textId="2887FE19" w:rsidR="00440D0B" w:rsidRPr="00900D26" w:rsidRDefault="00DA7194" w:rsidP="00EA425A">
      <w:pPr>
        <w:pStyle w:val="ListParagraph"/>
        <w:spacing w:line="276" w:lineRule="auto"/>
        <w:rPr>
          <w:lang w:eastAsia="en-GB"/>
        </w:rPr>
      </w:pPr>
      <w:r>
        <w:t xml:space="preserve">CANNINGTON GOLF CLUB </w:t>
      </w:r>
      <w:r w:rsidR="00440D0B" w:rsidRPr="00900D26">
        <w:rPr>
          <w:lang w:eastAsia="en-GB"/>
        </w:rPr>
        <w:t xml:space="preserve">will support all adults to understand their roles and responsibilities with regards to safeguarding and protecting adults at risk, including the responsibility to report all concerns in line with </w:t>
      </w:r>
      <w:r>
        <w:t xml:space="preserve">CANNINGTON GOLF CLUB </w:t>
      </w:r>
      <w:r w:rsidR="00440D0B" w:rsidRPr="00900D26">
        <w:rPr>
          <w:lang w:eastAsia="en-GB"/>
        </w:rPr>
        <w:t xml:space="preserve">safeguarding </w:t>
      </w:r>
      <w:proofErr w:type="gramStart"/>
      <w:r w:rsidR="00440D0B" w:rsidRPr="00900D26">
        <w:rPr>
          <w:lang w:eastAsia="en-GB"/>
        </w:rPr>
        <w:t>adults</w:t>
      </w:r>
      <w:proofErr w:type="gramEnd"/>
      <w:r w:rsidR="00440D0B" w:rsidRPr="00900D26">
        <w:rPr>
          <w:lang w:eastAsia="en-GB"/>
        </w:rPr>
        <w:t xml:space="preserve"> policy and procedures.</w:t>
      </w:r>
    </w:p>
    <w:p w14:paraId="1A9E1360" w14:textId="378741B2" w:rsidR="00440D0B" w:rsidRDefault="00440D0B" w:rsidP="00EA425A">
      <w:pPr>
        <w:pStyle w:val="ListParagraph"/>
        <w:spacing w:line="276" w:lineRule="auto"/>
        <w:rPr>
          <w:lang w:eastAsia="en-GB"/>
        </w:rPr>
      </w:pPr>
      <w:r w:rsidRPr="00FC2384">
        <w:rPr>
          <w:lang w:eastAsia="en-GB"/>
        </w:rPr>
        <w:lastRenderedPageBreak/>
        <w:t>All participants involved in golfing activities have the right to be listened to with respect and to be heard.</w:t>
      </w:r>
    </w:p>
    <w:p w14:paraId="45A96A69" w14:textId="1D6DCAF3" w:rsidR="00900D26" w:rsidRPr="00900D26" w:rsidRDefault="00DA7194" w:rsidP="00900D26">
      <w:pPr>
        <w:pStyle w:val="ListParagraph"/>
        <w:rPr>
          <w:lang w:eastAsia="en-GB"/>
        </w:rPr>
      </w:pPr>
      <w:r>
        <w:rPr>
          <w:lang w:eastAsia="en-GB"/>
        </w:rPr>
        <w:t xml:space="preserve">Cannington Golf Club </w:t>
      </w:r>
      <w:r w:rsidR="00900D26" w:rsidRPr="00900D26">
        <w:rPr>
          <w:lang w:eastAsia="en-GB"/>
        </w:rPr>
        <w:t xml:space="preserve">will work closely with Millfield Enterprises, sharing and communicating policies and procedures with one another, ensuring all parties operate under the same guidelines. </w:t>
      </w: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900D26" w:rsidRDefault="00440D0B" w:rsidP="00EA425A">
      <w:pPr>
        <w:pStyle w:val="Heading2"/>
        <w:spacing w:line="276" w:lineRule="auto"/>
      </w:pPr>
      <w:r w:rsidRPr="00900D26">
        <w:t xml:space="preserve">Responsibilities and implementation </w:t>
      </w:r>
    </w:p>
    <w:p w14:paraId="476CADFC" w14:textId="284B4244" w:rsidR="00440D0B" w:rsidRPr="00900D26" w:rsidRDefault="00DA7194" w:rsidP="00EA425A">
      <w:pPr>
        <w:overflowPunct/>
        <w:autoSpaceDE/>
        <w:autoSpaceDN/>
        <w:adjustRightInd/>
        <w:spacing w:line="276" w:lineRule="auto"/>
        <w:textAlignment w:val="auto"/>
        <w:rPr>
          <w:szCs w:val="24"/>
          <w:lang w:eastAsia="en-GB"/>
        </w:rPr>
      </w:pPr>
      <w:r>
        <w:t xml:space="preserve">CANNINGTON GOLF CLUB </w:t>
      </w:r>
      <w:r w:rsidR="00440D0B" w:rsidRPr="00900D26">
        <w:rPr>
          <w:szCs w:val="24"/>
          <w:lang w:eastAsia="en-GB"/>
        </w:rPr>
        <w:t>will seek to promote the principles of safeguarding by:</w:t>
      </w:r>
    </w:p>
    <w:p w14:paraId="2F5B7171" w14:textId="4CB67239" w:rsidR="00440D0B" w:rsidRPr="00900D26" w:rsidRDefault="00440D0B" w:rsidP="00EA425A">
      <w:pPr>
        <w:pStyle w:val="ListParagraph"/>
        <w:spacing w:line="276" w:lineRule="auto"/>
      </w:pPr>
      <w:r w:rsidRPr="00900D26">
        <w:t xml:space="preserve">Reviewing </w:t>
      </w:r>
      <w:r w:rsidR="00DA7194">
        <w:t xml:space="preserve">CANNINGTON GOLF CLUB </w:t>
      </w:r>
      <w:r w:rsidRPr="00900D26">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 xml:space="preserve">Following procedures to report welfare concerns and allegations about the behaviour of adults and ensure that all staff, volunteers, </w:t>
      </w:r>
      <w:proofErr w:type="gramStart"/>
      <w:r w:rsidRPr="00FC2384">
        <w:t>parents</w:t>
      </w:r>
      <w:proofErr w:type="gramEnd"/>
      <w:r w:rsidRPr="00FC2384">
        <w:t xml:space="preserve"> and participants, including children, are aware of these procedures.</w:t>
      </w:r>
    </w:p>
    <w:p w14:paraId="15603627" w14:textId="77777777" w:rsidR="00440D0B" w:rsidRPr="00FC2384" w:rsidRDefault="00440D0B" w:rsidP="00EA425A">
      <w:pPr>
        <w:pStyle w:val="ListParagraph"/>
        <w:spacing w:line="276" w:lineRule="auto"/>
      </w:pPr>
      <w:r w:rsidRPr="00FC2384">
        <w:lastRenderedPageBreak/>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1" w:name="_Complaints,_concerns_and"/>
      <w:bookmarkEnd w:id="1"/>
      <w:r w:rsidRPr="00FC2384">
        <w:t xml:space="preserve">Complaints, </w:t>
      </w:r>
      <w:proofErr w:type="gramStart"/>
      <w:r w:rsidRPr="00FC2384">
        <w:t>concerns</w:t>
      </w:r>
      <w:proofErr w:type="gramEnd"/>
      <w:r w:rsidRPr="00FC2384">
        <w:t xml:space="preserve">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w:t>
      </w:r>
      <w:proofErr w:type="spellStart"/>
      <w:r w:rsidRPr="00FC2384">
        <w:rPr>
          <w:szCs w:val="24"/>
          <w:lang w:eastAsia="en-GB"/>
        </w:rPr>
        <w:t>tel</w:t>
      </w:r>
      <w:proofErr w:type="spellEnd"/>
      <w:r w:rsidRPr="00FC2384">
        <w:rPr>
          <w:szCs w:val="24"/>
          <w:lang w:eastAsia="en-GB"/>
        </w:rPr>
        <w:t xml:space="preserve">: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w:t>
      </w:r>
      <w:proofErr w:type="spellStart"/>
      <w:r w:rsidRPr="00FC2384">
        <w:rPr>
          <w:iCs/>
        </w:rPr>
        <w:t>tel</w:t>
      </w:r>
      <w:proofErr w:type="spellEnd"/>
      <w:r w:rsidRPr="00FC2384">
        <w:rPr>
          <w:iCs/>
        </w:rPr>
        <w:t xml:space="preserve">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1795A118" w:rsidR="003F5A9F" w:rsidRPr="00FC2384" w:rsidRDefault="00DA7194" w:rsidP="00EA425A">
      <w:pPr>
        <w:numPr>
          <w:ilvl w:val="1"/>
          <w:numId w:val="24"/>
        </w:numPr>
        <w:overflowPunct/>
        <w:autoSpaceDE/>
        <w:autoSpaceDN/>
        <w:adjustRightInd/>
        <w:spacing w:line="276" w:lineRule="auto"/>
        <w:contextualSpacing/>
        <w:textAlignment w:val="auto"/>
      </w:pPr>
      <w:r>
        <w:t xml:space="preserve">CANNINGTON GOLF CLUB </w:t>
      </w:r>
      <w:r w:rsidR="00440D0B" w:rsidRPr="00900D26">
        <w:rPr>
          <w:lang w:val="x-none"/>
        </w:rPr>
        <w:t>will work with</w:t>
      </w:r>
      <w:r w:rsidR="00440D0B" w:rsidRPr="00900D26">
        <w:t xml:space="preserve"> England Golf, </w:t>
      </w:r>
      <w:proofErr w:type="gramStart"/>
      <w:r w:rsidR="00440D0B" w:rsidRPr="00900D26">
        <w:t>counties</w:t>
      </w:r>
      <w:proofErr w:type="gramEnd"/>
      <w:r w:rsidR="00440D0B" w:rsidRPr="00900D26">
        <w:t xml:space="preserve"> and other </w:t>
      </w:r>
      <w:r w:rsidR="00440D0B" w:rsidRPr="00900D26">
        <w:rPr>
          <w:lang w:val="x-none"/>
        </w:rPr>
        <w:t xml:space="preserve">external agencies to take appropriate action where concerns relate to potential abuse or serious poor practice. </w:t>
      </w:r>
      <w:r>
        <w:t xml:space="preserve">CANNINGTON GOLF CLUB </w:t>
      </w:r>
      <w:r w:rsidR="00440D0B" w:rsidRPr="00FC2384">
        <w:rPr>
          <w:lang w:val="x-none"/>
        </w:rPr>
        <w:t>disciplinary procedures will be applied and followed where possible.</w:t>
      </w:r>
      <w:r w:rsidR="003F5A9F" w:rsidRPr="00FC2384">
        <w:br/>
      </w:r>
    </w:p>
    <w:p w14:paraId="5660E060" w14:textId="7735CE1C"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w:t>
      </w:r>
      <w:r w:rsidRPr="00900D26">
        <w:rPr>
          <w:lang w:val="x-none"/>
        </w:rPr>
        <w:t xml:space="preserve">highest possible standards of openness, integrity and accountability.  </w:t>
      </w:r>
      <w:r w:rsidR="00DA7194">
        <w:t xml:space="preserve">CANNINGTON GOLF CLUB </w:t>
      </w:r>
      <w:r w:rsidRPr="00900D26">
        <w:rPr>
          <w:lang w:val="x-none"/>
        </w:rPr>
        <w:t>supports an environment where staff, volunteers</w:t>
      </w:r>
      <w:r w:rsidRPr="00FC2384">
        <w:rPr>
          <w:lang w:val="x-none"/>
        </w:rPr>
        <w:t>, parents/</w:t>
      </w:r>
      <w:proofErr w:type="gramStart"/>
      <w:r w:rsidRPr="00FC2384">
        <w:rPr>
          <w:lang w:val="x-none"/>
        </w:rPr>
        <w:t>carers</w:t>
      </w:r>
      <w:proofErr w:type="gramEnd"/>
      <w:r w:rsidRPr="00FC2384">
        <w:rPr>
          <w:lang w:val="x-none"/>
        </w:rPr>
        <w:t xml:space="preserve">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2" w:name="_Responding_to_disclosure"/>
      <w:bookmarkEnd w:id="2"/>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lastRenderedPageBreak/>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Keep questions to a minimum, only ask questions if you need to identify/ clarify what the person is telling you. Take care to distinguish between fact, observation, </w:t>
      </w:r>
      <w:proofErr w:type="gramStart"/>
      <w:r w:rsidRPr="00FC2384">
        <w:rPr>
          <w:lang w:eastAsia="en-GB"/>
        </w:rPr>
        <w:t>allegation</w:t>
      </w:r>
      <w:proofErr w:type="gramEnd"/>
      <w:r w:rsidRPr="00FC2384">
        <w:rPr>
          <w:lang w:eastAsia="en-GB"/>
        </w:rPr>
        <w:t xml:space="preserve">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w:t>
      </w:r>
      <w:proofErr w:type="gramStart"/>
      <w:r w:rsidRPr="00FC2384">
        <w:rPr>
          <w:lang w:eastAsia="en-GB"/>
        </w:rPr>
        <w:t>in order for</w:t>
      </w:r>
      <w:proofErr w:type="gramEnd"/>
      <w:r w:rsidRPr="00FC2384">
        <w:rPr>
          <w:lang w:eastAsia="en-GB"/>
        </w:rPr>
        <w:t xml:space="preserve"> you to help them. </w:t>
      </w:r>
      <w:proofErr w:type="gramStart"/>
      <w:r w:rsidRPr="00FC2384">
        <w:rPr>
          <w:color w:val="000000"/>
          <w:lang w:eastAsia="en-GB"/>
        </w:rPr>
        <w:t>As long as</w:t>
      </w:r>
      <w:proofErr w:type="gramEnd"/>
      <w:r w:rsidRPr="00FC2384">
        <w:rPr>
          <w:color w:val="000000"/>
          <w:lang w:eastAsia="en-GB"/>
        </w:rPr>
        <w:t xml:space="preserve">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proofErr w:type="gramStart"/>
      <w:r w:rsidRPr="00FC2384">
        <w:rPr>
          <w:lang w:eastAsia="en-GB"/>
        </w:rPr>
        <w:t>Conduct an investigation</w:t>
      </w:r>
      <w:proofErr w:type="gramEnd"/>
      <w:r w:rsidRPr="00FC2384">
        <w:rPr>
          <w:lang w:eastAsia="en-GB"/>
        </w:rPr>
        <w:t xml:space="preserve">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w:t>
      </w:r>
      <w:proofErr w:type="gramStart"/>
      <w:r w:rsidRPr="00FC2384">
        <w:rPr>
          <w:lang w:eastAsia="en-GB"/>
        </w:rPr>
        <w:t>risk</w:t>
      </w:r>
      <w:proofErr w:type="gramEnd"/>
      <w:r w:rsidRPr="00FC2384">
        <w:rPr>
          <w:lang w:eastAsia="en-GB"/>
        </w:rPr>
        <w:t xml:space="preserve">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3" w:name="_Signs_and_indicators"/>
      <w:bookmarkEnd w:id="3"/>
      <w:r w:rsidRPr="00FC2384">
        <w:rPr>
          <w:lang w:eastAsia="en-GB"/>
        </w:rPr>
        <w:lastRenderedPageBreak/>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 xml:space="preserve">Abuse can take place in any context. Abuse may be inflicted by anyone. Players, members, staff, </w:t>
      </w:r>
      <w:proofErr w:type="gramStart"/>
      <w:r w:rsidRPr="00FC2384">
        <w:rPr>
          <w:lang w:eastAsia="en-GB"/>
        </w:rPr>
        <w:t>volunteers</w:t>
      </w:r>
      <w:proofErr w:type="gramEnd"/>
      <w:r w:rsidRPr="00FC2384">
        <w:rPr>
          <w:lang w:eastAsia="en-GB"/>
        </w:rPr>
        <w:t xml:space="preserve">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They may tell you / another person they are being abused – </w:t>
      </w:r>
      <w:proofErr w:type="gramStart"/>
      <w:r w:rsidRPr="00FC2384">
        <w:rPr>
          <w:lang w:eastAsia="en-GB"/>
        </w:rPr>
        <w:t>i.e.</w:t>
      </w:r>
      <w:proofErr w:type="gramEnd"/>
      <w:r w:rsidRPr="00FC2384">
        <w:rPr>
          <w:lang w:eastAsia="en-GB"/>
        </w:rPr>
        <w:t xml:space="preserv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4" w:name="_Consent"/>
      <w:bookmarkEnd w:id="4"/>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900D26"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Adults have a general right to independence, choice and self-</w:t>
      </w:r>
      <w:r w:rsidRPr="00900D26">
        <w:rPr>
          <w:szCs w:val="24"/>
          <w:lang w:eastAsia="en-GB"/>
        </w:rPr>
        <w:t xml:space="preserve">determination including control over information about themselves. </w:t>
      </w:r>
    </w:p>
    <w:p w14:paraId="321EB8CA" w14:textId="7EAB8431" w:rsidR="00232972" w:rsidRPr="00EA425A" w:rsidRDefault="00DA7194"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 xml:space="preserve">CANNINGTON GOLF CLUB </w:t>
      </w:r>
      <w:r w:rsidR="00440D0B" w:rsidRPr="00900D26">
        <w:rPr>
          <w:szCs w:val="24"/>
          <w:lang w:eastAsia="en-GB"/>
        </w:rPr>
        <w:t xml:space="preserve">does not expect staff, coaches or volunteers to support an adult who is felt to be vulnerable or at risk through their </w:t>
      </w:r>
      <w:proofErr w:type="gramStart"/>
      <w:r w:rsidR="00440D0B" w:rsidRPr="00900D26">
        <w:rPr>
          <w:szCs w:val="24"/>
          <w:lang w:eastAsia="en-GB"/>
        </w:rPr>
        <w:t>decision making</w:t>
      </w:r>
      <w:proofErr w:type="gramEnd"/>
      <w:r w:rsidR="00440D0B" w:rsidRPr="00900D26">
        <w:rPr>
          <w:szCs w:val="24"/>
          <w:lang w:eastAsia="en-GB"/>
        </w:rPr>
        <w:t xml:space="preserve"> process but expects them to inform England Golf without delay so that they can clearly define the various options to help support the adult at risk to make a decision about their safety. </w:t>
      </w:r>
      <w:proofErr w:type="gramStart"/>
      <w:r w:rsidR="00440D0B" w:rsidRPr="00900D26">
        <w:rPr>
          <w:rFonts w:cs="Arial"/>
          <w:szCs w:val="24"/>
          <w:lang w:eastAsia="en-GB"/>
        </w:rPr>
        <w:t>As long as</w:t>
      </w:r>
      <w:proofErr w:type="gramEnd"/>
      <w:r w:rsidR="00440D0B" w:rsidRPr="00900D26">
        <w:rPr>
          <w:rFonts w:cs="Arial"/>
          <w:szCs w:val="24"/>
          <w:lang w:eastAsia="en-GB"/>
        </w:rPr>
        <w:t xml:space="preserve"> it does not increase the risk to the individual</w:t>
      </w:r>
      <w:r w:rsidR="00440D0B" w:rsidRPr="00FC2384">
        <w:rPr>
          <w:rFonts w:cs="Arial"/>
          <w:szCs w:val="24"/>
          <w:lang w:eastAsia="en-GB"/>
        </w:rPr>
        <w:t>,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w:t>
      </w:r>
      <w:proofErr w:type="gramStart"/>
      <w:r w:rsidRPr="00FC2384">
        <w:rPr>
          <w:szCs w:val="24"/>
          <w:lang w:eastAsia="en-GB"/>
        </w:rPr>
        <w:t>a number of</w:t>
      </w:r>
      <w:proofErr w:type="gramEnd"/>
      <w:r w:rsidRPr="00FC2384">
        <w:rPr>
          <w:szCs w:val="24"/>
          <w:lang w:eastAsia="en-GB"/>
        </w:rPr>
        <w:t xml:space="preserve"> reasons. For example, they may be unduly influenced, coerced or intimidated by </w:t>
      </w:r>
      <w:r w:rsidRPr="00FC2384">
        <w:rPr>
          <w:szCs w:val="24"/>
          <w:lang w:eastAsia="en-GB"/>
        </w:rPr>
        <w:lastRenderedPageBreak/>
        <w:t xml:space="preserve">another person, they may be frightened of reprisals, they may fear losing control, they may not trust social services or other </w:t>
      </w:r>
      <w:proofErr w:type="gramStart"/>
      <w:r w:rsidRPr="00FC2384">
        <w:rPr>
          <w:szCs w:val="24"/>
          <w:lang w:eastAsia="en-GB"/>
        </w:rPr>
        <w:t>partners</w:t>
      </w:r>
      <w:proofErr w:type="gramEnd"/>
      <w:r w:rsidRPr="00FC2384">
        <w:rPr>
          <w:szCs w:val="24"/>
          <w:lang w:eastAsia="en-GB"/>
        </w:rPr>
        <w:t xml:space="preserve">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w:t>
      </w:r>
      <w:proofErr w:type="gramStart"/>
      <w:r w:rsidRPr="00FC2384">
        <w:t>alone</w:t>
      </w:r>
      <w:proofErr w:type="gramEnd"/>
      <w:r w:rsidRPr="00FC2384">
        <w:t xml:space="preserv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w:t>
      </w:r>
      <w:proofErr w:type="gramStart"/>
      <w:r w:rsidRPr="00FC2384">
        <w:rPr>
          <w:szCs w:val="24"/>
          <w:lang w:eastAsia="en-GB"/>
        </w:rPr>
        <w:t>a number of</w:t>
      </w:r>
      <w:proofErr w:type="gramEnd"/>
      <w:r w:rsidRPr="00FC2384">
        <w:rPr>
          <w:szCs w:val="24"/>
          <w:lang w:eastAsia="en-GB"/>
        </w:rPr>
        <w:t xml:space="preserve">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 xml:space="preserve">It appears that the adult lacks the mental capacity to make that decision (this must be properly </w:t>
      </w:r>
      <w:proofErr w:type="gramStart"/>
      <w:r w:rsidRPr="00FC2384">
        <w:rPr>
          <w:lang w:eastAsia="en-GB"/>
        </w:rPr>
        <w:t>explored</w:t>
      </w:r>
      <w:proofErr w:type="gramEnd"/>
      <w:r w:rsidRPr="00FC2384">
        <w:rPr>
          <w:lang w:eastAsia="en-GB"/>
        </w:rPr>
        <w:t xml:space="preserve">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2DFD9120" w14:textId="30DC2549" w:rsidR="003A06D2" w:rsidRPr="00FC2384" w:rsidRDefault="00440D0B" w:rsidP="00EA425A">
      <w:pPr>
        <w:pStyle w:val="ListParagraph"/>
        <w:numPr>
          <w:ilvl w:val="2"/>
          <w:numId w:val="34"/>
        </w:numPr>
        <w:spacing w:line="276" w:lineRule="auto"/>
        <w:rPr>
          <w:lang w:eastAsia="en-GB"/>
        </w:rPr>
      </w:pPr>
      <w:r w:rsidRPr="00FC2384">
        <w:rPr>
          <w:szCs w:val="24"/>
          <w:lang w:eastAsia="en-GB"/>
        </w:rPr>
        <w:lastRenderedPageBreak/>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w:t>
      </w:r>
      <w:proofErr w:type="gramStart"/>
      <w:r w:rsidRPr="00FC2384">
        <w:rPr>
          <w:szCs w:val="24"/>
          <w:lang w:eastAsia="en-GB"/>
        </w:rPr>
        <w:t>take action</w:t>
      </w:r>
      <w:proofErr w:type="gramEnd"/>
      <w:r w:rsidRPr="00FC2384">
        <w:rPr>
          <w:szCs w:val="24"/>
          <w:lang w:eastAsia="en-GB"/>
        </w:rPr>
        <w:t xml:space="preserve"> without the adult’s consent, then unless it is unsafe to do so, the adult should be informed that this is being done and of the reasons why. </w:t>
      </w:r>
    </w:p>
    <w:p w14:paraId="0AB138DE" w14:textId="088F24BC" w:rsidR="003A06D2" w:rsidRDefault="003A06D2" w:rsidP="00EA425A">
      <w:pPr>
        <w:spacing w:line="276" w:lineRule="auto"/>
        <w:rPr>
          <w:lang w:eastAsia="en-GB"/>
        </w:rPr>
      </w:pPr>
    </w:p>
    <w:p w14:paraId="7680F126" w14:textId="4BB02921" w:rsidR="00DA7194" w:rsidRDefault="00DA7194" w:rsidP="00EA425A">
      <w:pPr>
        <w:spacing w:line="276" w:lineRule="auto"/>
        <w:rPr>
          <w:lang w:eastAsia="en-GB"/>
        </w:rPr>
      </w:pPr>
    </w:p>
    <w:p w14:paraId="4026A73D" w14:textId="25EA973E" w:rsidR="00DA7194" w:rsidRDefault="00DA7194" w:rsidP="00EA425A">
      <w:pPr>
        <w:spacing w:line="276" w:lineRule="auto"/>
        <w:rPr>
          <w:lang w:eastAsia="en-GB"/>
        </w:rPr>
      </w:pPr>
    </w:p>
    <w:p w14:paraId="33B8F553" w14:textId="59A835C9" w:rsidR="00DA7194" w:rsidRDefault="00DA7194" w:rsidP="00EA425A">
      <w:pPr>
        <w:spacing w:line="276" w:lineRule="auto"/>
        <w:rPr>
          <w:lang w:eastAsia="en-GB"/>
        </w:rPr>
      </w:pPr>
    </w:p>
    <w:p w14:paraId="2524488C" w14:textId="7BFFE53E" w:rsidR="00DA7194" w:rsidRDefault="00DA7194" w:rsidP="00EA425A">
      <w:pPr>
        <w:spacing w:line="276" w:lineRule="auto"/>
        <w:rPr>
          <w:lang w:eastAsia="en-GB"/>
        </w:rPr>
      </w:pPr>
    </w:p>
    <w:p w14:paraId="230A792E" w14:textId="63D7A4B6" w:rsidR="00DA7194" w:rsidRDefault="00DA7194" w:rsidP="00EA425A">
      <w:pPr>
        <w:spacing w:line="276" w:lineRule="auto"/>
        <w:rPr>
          <w:lang w:eastAsia="en-GB"/>
        </w:rPr>
      </w:pPr>
    </w:p>
    <w:p w14:paraId="62D6D380" w14:textId="667CB93A" w:rsidR="00DA7194" w:rsidRDefault="00DA7194" w:rsidP="00EA425A">
      <w:pPr>
        <w:spacing w:line="276" w:lineRule="auto"/>
        <w:rPr>
          <w:lang w:eastAsia="en-GB"/>
        </w:rPr>
      </w:pPr>
    </w:p>
    <w:p w14:paraId="59DADD34" w14:textId="3C650CC0" w:rsidR="00DA7194" w:rsidRDefault="00DA7194" w:rsidP="00EA425A">
      <w:pPr>
        <w:spacing w:line="276" w:lineRule="auto"/>
        <w:rPr>
          <w:lang w:eastAsia="en-GB"/>
        </w:rPr>
      </w:pPr>
    </w:p>
    <w:p w14:paraId="0BA6FB11" w14:textId="1FFA826F" w:rsidR="00DA7194" w:rsidRDefault="00DA7194" w:rsidP="00EA425A">
      <w:pPr>
        <w:spacing w:line="276" w:lineRule="auto"/>
        <w:rPr>
          <w:lang w:eastAsia="en-GB"/>
        </w:rPr>
      </w:pPr>
    </w:p>
    <w:p w14:paraId="686AAC32" w14:textId="5F5CEC21" w:rsidR="00DA7194" w:rsidRDefault="00DA7194" w:rsidP="00EA425A">
      <w:pPr>
        <w:spacing w:line="276" w:lineRule="auto"/>
        <w:rPr>
          <w:lang w:eastAsia="en-GB"/>
        </w:rPr>
      </w:pPr>
    </w:p>
    <w:p w14:paraId="0ADB9265" w14:textId="248BEF74" w:rsidR="00DA7194" w:rsidRDefault="00DA7194" w:rsidP="00EA425A">
      <w:pPr>
        <w:spacing w:line="276" w:lineRule="auto"/>
        <w:rPr>
          <w:lang w:eastAsia="en-GB"/>
        </w:rPr>
      </w:pPr>
    </w:p>
    <w:p w14:paraId="276E08EA" w14:textId="4358AF55" w:rsidR="00DA7194" w:rsidRDefault="00DA7194" w:rsidP="00EA425A">
      <w:pPr>
        <w:spacing w:line="276" w:lineRule="auto"/>
        <w:rPr>
          <w:lang w:eastAsia="en-GB"/>
        </w:rPr>
      </w:pPr>
    </w:p>
    <w:p w14:paraId="3C4B1DCE" w14:textId="28C33E15" w:rsidR="00DA7194" w:rsidRDefault="00DA7194" w:rsidP="00EA425A">
      <w:pPr>
        <w:spacing w:line="276" w:lineRule="auto"/>
        <w:rPr>
          <w:lang w:eastAsia="en-GB"/>
        </w:rPr>
      </w:pPr>
    </w:p>
    <w:p w14:paraId="653161BA" w14:textId="327EFBF5" w:rsidR="00DA7194" w:rsidRDefault="00DA7194" w:rsidP="00EA425A">
      <w:pPr>
        <w:spacing w:line="276" w:lineRule="auto"/>
        <w:rPr>
          <w:lang w:eastAsia="en-GB"/>
        </w:rPr>
      </w:pPr>
    </w:p>
    <w:p w14:paraId="4C94A23F" w14:textId="7D212639" w:rsidR="00DA7194" w:rsidRDefault="00DA7194" w:rsidP="00EA425A">
      <w:pPr>
        <w:spacing w:line="276" w:lineRule="auto"/>
        <w:rPr>
          <w:lang w:eastAsia="en-GB"/>
        </w:rPr>
      </w:pPr>
    </w:p>
    <w:p w14:paraId="7BC442A7" w14:textId="333DFAE1" w:rsidR="00DA7194" w:rsidRDefault="00DA7194" w:rsidP="00EA425A">
      <w:pPr>
        <w:spacing w:line="276" w:lineRule="auto"/>
        <w:rPr>
          <w:lang w:eastAsia="en-GB"/>
        </w:rPr>
      </w:pPr>
    </w:p>
    <w:p w14:paraId="6BCE471A" w14:textId="638AA794" w:rsidR="00DA7194" w:rsidRDefault="00DA7194" w:rsidP="00EA425A">
      <w:pPr>
        <w:spacing w:line="276" w:lineRule="auto"/>
        <w:rPr>
          <w:lang w:eastAsia="en-GB"/>
        </w:rPr>
      </w:pPr>
    </w:p>
    <w:p w14:paraId="594BD1C6" w14:textId="4CBB802E" w:rsidR="00DA7194" w:rsidRDefault="00DA7194" w:rsidP="00EA425A">
      <w:pPr>
        <w:spacing w:line="276" w:lineRule="auto"/>
        <w:rPr>
          <w:lang w:eastAsia="en-GB"/>
        </w:rPr>
      </w:pPr>
    </w:p>
    <w:p w14:paraId="50314A17" w14:textId="0DF424FB" w:rsidR="00DA7194" w:rsidRDefault="00DA7194" w:rsidP="00EA425A">
      <w:pPr>
        <w:spacing w:line="276" w:lineRule="auto"/>
        <w:rPr>
          <w:lang w:eastAsia="en-GB"/>
        </w:rPr>
      </w:pPr>
    </w:p>
    <w:p w14:paraId="6A3B75BE" w14:textId="0620DB95" w:rsidR="00DA7194" w:rsidRDefault="00DA7194" w:rsidP="00EA425A">
      <w:pPr>
        <w:spacing w:line="276" w:lineRule="auto"/>
        <w:rPr>
          <w:lang w:eastAsia="en-GB"/>
        </w:rPr>
      </w:pPr>
    </w:p>
    <w:p w14:paraId="3594A9A3" w14:textId="233CA922" w:rsidR="00DA7194" w:rsidRDefault="00DA7194" w:rsidP="00EA425A">
      <w:pPr>
        <w:spacing w:line="276" w:lineRule="auto"/>
        <w:rPr>
          <w:lang w:eastAsia="en-GB"/>
        </w:rPr>
      </w:pPr>
    </w:p>
    <w:p w14:paraId="69314BCD" w14:textId="2335D822" w:rsidR="00DA7194" w:rsidRDefault="00DA7194" w:rsidP="00EA425A">
      <w:pPr>
        <w:spacing w:line="276" w:lineRule="auto"/>
        <w:rPr>
          <w:lang w:eastAsia="en-GB"/>
        </w:rPr>
      </w:pPr>
    </w:p>
    <w:p w14:paraId="63B14FF7" w14:textId="77777777" w:rsidR="00DA7194" w:rsidRPr="00FC2384" w:rsidRDefault="00DA7194"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5" w:name="_Useful_Contacts"/>
      <w:bookmarkEnd w:id="5"/>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DA7194" w:rsidRPr="005A1F64" w14:paraId="5CF4570E"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7119CA0" w14:textId="77777777" w:rsidR="007620CB" w:rsidRDefault="007620CB" w:rsidP="007620CB">
            <w:pPr>
              <w:spacing w:line="276" w:lineRule="auto"/>
            </w:pPr>
            <w:r>
              <w:t xml:space="preserve">Club Welfare Officer – </w:t>
            </w:r>
          </w:p>
          <w:p w14:paraId="29F492AF" w14:textId="2AB77138" w:rsidR="00DA7194" w:rsidRDefault="007620CB" w:rsidP="007620CB">
            <w:pPr>
              <w:spacing w:line="276" w:lineRule="auto"/>
              <w:rPr>
                <w:b w:val="0"/>
                <w:bCs w:val="0"/>
              </w:rPr>
            </w:pPr>
            <w:r>
              <w:t>Mason Galloway</w:t>
            </w:r>
          </w:p>
          <w:p w14:paraId="5A7F42F0" w14:textId="5F37E9F8" w:rsidR="001E03D5" w:rsidRDefault="001E03D5" w:rsidP="007620CB">
            <w:pPr>
              <w:spacing w:line="276" w:lineRule="auto"/>
              <w:rPr>
                <w:b w:val="0"/>
                <w:bCs w:val="0"/>
              </w:rPr>
            </w:pPr>
          </w:p>
          <w:p w14:paraId="7F17C7CD" w14:textId="2A3ADF9F" w:rsidR="001E03D5" w:rsidRDefault="001E03D5" w:rsidP="007620CB">
            <w:pPr>
              <w:spacing w:line="276" w:lineRule="auto"/>
              <w:rPr>
                <w:b w:val="0"/>
                <w:bCs w:val="0"/>
              </w:rPr>
            </w:pPr>
            <w:r>
              <w:t>BTC Safeguarding Lead – Mark Nettle</w:t>
            </w:r>
          </w:p>
          <w:p w14:paraId="03A17035" w14:textId="26AC0A4F" w:rsidR="001E03D5" w:rsidRDefault="001E03D5" w:rsidP="007620CB">
            <w:pPr>
              <w:spacing w:line="276" w:lineRule="auto"/>
            </w:pPr>
          </w:p>
        </w:tc>
        <w:tc>
          <w:tcPr>
            <w:tcW w:w="2835" w:type="dxa"/>
          </w:tcPr>
          <w:p w14:paraId="177A2AC1" w14:textId="77777777" w:rsidR="00DA7194" w:rsidRDefault="00DA7194" w:rsidP="00DA7194">
            <w:pPr>
              <w:spacing w:line="276" w:lineRule="auto"/>
              <w:cnfStyle w:val="000000100000" w:firstRow="0" w:lastRow="0" w:firstColumn="0" w:lastColumn="0" w:oddVBand="0" w:evenVBand="0" w:oddHBand="1" w:evenHBand="0" w:firstRowFirstColumn="0" w:firstRowLastColumn="0" w:lastRowFirstColumn="0" w:lastRowLastColumn="0"/>
            </w:pPr>
            <w:r>
              <w:t>Bridgwater Campus, Bath Road, Bridgwater TA6 4PZ</w:t>
            </w:r>
          </w:p>
          <w:p w14:paraId="67D9D60F" w14:textId="77777777" w:rsidR="00DA7194" w:rsidRDefault="00DA7194" w:rsidP="00EA425A">
            <w:pPr>
              <w:spacing w:line="276" w:lineRule="auto"/>
              <w:cnfStyle w:val="000000100000" w:firstRow="0" w:lastRow="0" w:firstColumn="0" w:lastColumn="0" w:oddVBand="0" w:evenVBand="0" w:oddHBand="1" w:evenHBand="0" w:firstRowFirstColumn="0" w:firstRowLastColumn="0" w:lastRowFirstColumn="0" w:lastRowLastColumn="0"/>
            </w:pPr>
          </w:p>
          <w:p w14:paraId="635A55DA" w14:textId="60754360" w:rsidR="00025A81" w:rsidRDefault="00025A81" w:rsidP="00EA425A">
            <w:pPr>
              <w:spacing w:line="276" w:lineRule="auto"/>
              <w:cnfStyle w:val="000000100000" w:firstRow="0" w:lastRow="0" w:firstColumn="0" w:lastColumn="0" w:oddVBand="0" w:evenVBand="0" w:oddHBand="1" w:evenHBand="0" w:firstRowFirstColumn="0" w:firstRowLastColumn="0" w:lastRowFirstColumn="0" w:lastRowLastColumn="0"/>
            </w:pPr>
            <w:r>
              <w:t>Bridgwater Campus, Bath Road, Bridgwater TA6 4PZ</w:t>
            </w:r>
          </w:p>
        </w:tc>
        <w:tc>
          <w:tcPr>
            <w:tcW w:w="3776" w:type="dxa"/>
          </w:tcPr>
          <w:p w14:paraId="02492C8C" w14:textId="77777777" w:rsidR="00025A81" w:rsidRDefault="00025A81" w:rsidP="00025A81">
            <w:pPr>
              <w:cnfStyle w:val="000000100000" w:firstRow="0" w:lastRow="0" w:firstColumn="0" w:lastColumn="0" w:oddVBand="0" w:evenVBand="0" w:oddHBand="1" w:evenHBand="0" w:firstRowFirstColumn="0" w:firstRowLastColumn="0" w:lastRowFirstColumn="0" w:lastRowLastColumn="0"/>
            </w:pPr>
            <w:r>
              <w:t>Mob:01278 441322</w:t>
            </w:r>
          </w:p>
          <w:p w14:paraId="05A19552" w14:textId="02EE1285" w:rsidR="00025A81" w:rsidRDefault="00025A81" w:rsidP="00025A81">
            <w:pPr>
              <w:cnfStyle w:val="000000100000" w:firstRow="0" w:lastRow="0" w:firstColumn="0" w:lastColumn="0" w:oddVBand="0" w:evenVBand="0" w:oddHBand="1" w:evenHBand="0" w:firstRowFirstColumn="0" w:firstRowLastColumn="0" w:lastRowFirstColumn="0" w:lastRowLastColumn="0"/>
            </w:pPr>
            <w:r>
              <w:t xml:space="preserve">Email; </w:t>
            </w:r>
            <w:hyperlink r:id="rId12" w:history="1">
              <w:r>
                <w:rPr>
                  <w:rStyle w:val="Hyperlink"/>
                </w:rPr>
                <w:t>gallowaym@btc.ac.uk</w:t>
              </w:r>
            </w:hyperlink>
          </w:p>
          <w:p w14:paraId="22EA0B3C" w14:textId="77777777" w:rsidR="00025A81" w:rsidRDefault="00025A81" w:rsidP="00025A81">
            <w:pPr>
              <w:cnfStyle w:val="000000100000" w:firstRow="0" w:lastRow="0" w:firstColumn="0" w:lastColumn="0" w:oddVBand="0" w:evenVBand="0" w:oddHBand="1" w:evenHBand="0" w:firstRowFirstColumn="0" w:firstRowLastColumn="0" w:lastRowFirstColumn="0" w:lastRowLastColumn="0"/>
            </w:pPr>
          </w:p>
          <w:p w14:paraId="07BDC93A" w14:textId="77777777" w:rsidR="00025A81" w:rsidRDefault="00025A81" w:rsidP="00025A81">
            <w:pPr>
              <w:cnfStyle w:val="000000100000" w:firstRow="0" w:lastRow="0" w:firstColumn="0" w:lastColumn="0" w:oddVBand="0" w:evenVBand="0" w:oddHBand="1" w:evenHBand="0" w:firstRowFirstColumn="0" w:firstRowLastColumn="0" w:lastRowFirstColumn="0" w:lastRowLastColumn="0"/>
            </w:pPr>
            <w:r>
              <w:t>Email: Nettlem@btc.ac.uk</w:t>
            </w:r>
          </w:p>
          <w:p w14:paraId="1B9C79AB" w14:textId="77777777" w:rsidR="00DA7194" w:rsidRPr="00900D26" w:rsidRDefault="00DA7194" w:rsidP="00900D26">
            <w:pPr>
              <w:cnfStyle w:val="000000100000" w:firstRow="0" w:lastRow="0" w:firstColumn="0" w:lastColumn="0" w:oddVBand="0" w:evenVBand="0" w:oddHBand="1" w:evenHBand="0" w:firstRowFirstColumn="0" w:firstRowLastColumn="0" w:lastRowFirstColumn="0" w:lastRowLastColumn="0"/>
            </w:pPr>
          </w:p>
        </w:tc>
      </w:tr>
      <w:tr w:rsidR="00EA425A" w:rsidRPr="005A1F64" w14:paraId="18277581"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39134FA" w14:textId="365944AE" w:rsidR="00A2368C" w:rsidRPr="00A2368C" w:rsidRDefault="00900D26" w:rsidP="00EA425A">
            <w:pPr>
              <w:spacing w:line="276" w:lineRule="auto"/>
              <w:rPr>
                <w:b w:val="0"/>
                <w:bCs w:val="0"/>
                <w:sz w:val="22"/>
                <w:szCs w:val="22"/>
              </w:rPr>
            </w:pPr>
            <w:r>
              <w:rPr>
                <w:b w:val="0"/>
                <w:bCs w:val="0"/>
                <w:sz w:val="22"/>
                <w:szCs w:val="22"/>
              </w:rPr>
              <w:t>Somerset</w:t>
            </w:r>
            <w:r w:rsidR="00A2368C" w:rsidRPr="005A1F64">
              <w:rPr>
                <w:b w:val="0"/>
                <w:bCs w:val="0"/>
                <w:sz w:val="22"/>
                <w:szCs w:val="22"/>
              </w:rPr>
              <w:t xml:space="preserve"> County Council – Safeguarding Adults</w:t>
            </w:r>
          </w:p>
        </w:tc>
        <w:tc>
          <w:tcPr>
            <w:tcW w:w="2835" w:type="dxa"/>
          </w:tcPr>
          <w:p w14:paraId="54AA57CD" w14:textId="7536D91E" w:rsidR="00A2368C" w:rsidRPr="00A2368C" w:rsidRDefault="00900D26"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Somerset Safeguarding Adults Board </w:t>
            </w:r>
          </w:p>
        </w:tc>
        <w:tc>
          <w:tcPr>
            <w:tcW w:w="3776" w:type="dxa"/>
          </w:tcPr>
          <w:p w14:paraId="2F3432FE" w14:textId="77777777" w:rsidR="00900D26" w:rsidRPr="00900D26" w:rsidRDefault="00900D26" w:rsidP="00900D26">
            <w:pPr>
              <w:cnfStyle w:val="000000000000" w:firstRow="0" w:lastRow="0" w:firstColumn="0" w:lastColumn="0" w:oddVBand="0" w:evenVBand="0" w:oddHBand="0" w:evenHBand="0" w:firstRowFirstColumn="0" w:firstRowLastColumn="0" w:lastRowFirstColumn="0" w:lastRowLastColumn="0"/>
              <w:rPr>
                <w:sz w:val="22"/>
                <w:szCs w:val="22"/>
              </w:rPr>
            </w:pPr>
            <w:r w:rsidRPr="00900D26">
              <w:rPr>
                <w:sz w:val="22"/>
                <w:szCs w:val="22"/>
              </w:rPr>
              <w:t>Phone Adult Social Care on 0300 123 2224</w:t>
            </w:r>
          </w:p>
          <w:p w14:paraId="25F737E1" w14:textId="00950295" w:rsidR="00A2368C" w:rsidRPr="00900D26" w:rsidRDefault="00900D26" w:rsidP="00900D26">
            <w:pPr>
              <w:cnfStyle w:val="000000000000" w:firstRow="0" w:lastRow="0" w:firstColumn="0" w:lastColumn="0" w:oddVBand="0" w:evenVBand="0" w:oddHBand="0" w:evenHBand="0" w:firstRowFirstColumn="0" w:firstRowLastColumn="0" w:lastRowFirstColumn="0" w:lastRowLastColumn="0"/>
              <w:rPr>
                <w:sz w:val="22"/>
                <w:szCs w:val="22"/>
              </w:rPr>
            </w:pPr>
            <w:r w:rsidRPr="00900D26">
              <w:rPr>
                <w:sz w:val="22"/>
                <w:szCs w:val="22"/>
              </w:rPr>
              <w:t>Email Adult Social Care at adults@somerset.gov.uk</w:t>
            </w:r>
          </w:p>
        </w:tc>
      </w:tr>
      <w:tr w:rsidR="00A2368C" w:rsidRPr="005A1F64" w14:paraId="26200856"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82DF47C" w14:textId="448F81BE" w:rsidR="00A2368C" w:rsidRPr="005A1F64" w:rsidRDefault="00900D26" w:rsidP="00EA425A">
            <w:pPr>
              <w:spacing w:line="276" w:lineRule="auto"/>
              <w:rPr>
                <w:b w:val="0"/>
                <w:bCs w:val="0"/>
                <w:sz w:val="22"/>
                <w:szCs w:val="22"/>
              </w:rPr>
            </w:pPr>
            <w:r>
              <w:rPr>
                <w:b w:val="0"/>
                <w:bCs w:val="0"/>
                <w:sz w:val="22"/>
                <w:szCs w:val="22"/>
              </w:rPr>
              <w:t>Somerset</w:t>
            </w:r>
            <w:r w:rsidR="00A2368C" w:rsidRPr="005A1F64">
              <w:rPr>
                <w:b w:val="0"/>
                <w:bCs w:val="0"/>
                <w:sz w:val="22"/>
                <w:szCs w:val="22"/>
              </w:rPr>
              <w:t xml:space="preserve"> County Council-Social Care-Emergency Duty Team</w:t>
            </w:r>
          </w:p>
        </w:tc>
        <w:tc>
          <w:tcPr>
            <w:tcW w:w="2835" w:type="dxa"/>
          </w:tcPr>
          <w:p w14:paraId="760925EA" w14:textId="77777777" w:rsidR="00A2368C" w:rsidRPr="005A1F64"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58007F49" w14:textId="688ECECA" w:rsidR="00A2368C" w:rsidRPr="00900D26" w:rsidRDefault="00900D26"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900D26">
              <w:rPr>
                <w:color w:val="444444"/>
                <w:sz w:val="22"/>
                <w:szCs w:val="22"/>
                <w:shd w:val="clear" w:color="auto" w:fill="FFFFFF"/>
              </w:rPr>
              <w:t>The phone number for Adults and Mental Health out of hours is </w:t>
            </w:r>
            <w:hyperlink r:id="rId13" w:tgtFrame="_blank" w:tooltip=" opens in a new window" w:history="1">
              <w:r w:rsidRPr="00900D26">
                <w:rPr>
                  <w:rStyle w:val="Hyperlink"/>
                  <w:color w:val="25346D"/>
                  <w:sz w:val="22"/>
                  <w:szCs w:val="22"/>
                  <w:shd w:val="clear" w:color="auto" w:fill="FFFFFF"/>
                </w:rPr>
                <w:t>01823 368244</w:t>
              </w:r>
            </w:hyperlink>
          </w:p>
        </w:tc>
      </w:tr>
    </w:tbl>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02F6F946" w14:textId="77777777" w:rsidR="00DA7194" w:rsidRDefault="00DA7194"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6" w:name="_Safeguarding_Adults_Flowchart"/>
      <w:bookmarkEnd w:id="6"/>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 xml:space="preserve">You have a concern about an adult based on observations, </w:t>
                              </w:r>
                              <w:proofErr w:type="gramStart"/>
                              <w:r w:rsidRPr="008A3622">
                                <w:rPr>
                                  <w:rFonts w:cs="Arial"/>
                                </w:rPr>
                                <w:t>disclosure</w:t>
                              </w:r>
                              <w:proofErr w:type="gramEnd"/>
                              <w:r w:rsidRPr="008A3622">
                                <w:rPr>
                                  <w:rFonts w:cs="Arial"/>
                                </w:rPr>
                                <w:t xml:space="preserv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 xml:space="preserve">You have a concern about an adult based on observations, </w:t>
                        </w:r>
                        <w:proofErr w:type="gramStart"/>
                        <w:r w:rsidRPr="008A3622">
                          <w:rPr>
                            <w:rFonts w:cs="Arial"/>
                          </w:rPr>
                          <w:t>disclosure</w:t>
                        </w:r>
                        <w:proofErr w:type="gramEnd"/>
                        <w:r w:rsidRPr="008A3622">
                          <w:rPr>
                            <w:rFonts w:cs="Arial"/>
                          </w:rPr>
                          <w:t xml:space="preserv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38EB8DC8"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257FBA5A">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0BC6F1D">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67449A03"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67449A03"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6AFF6D1E" w:rsidR="00D95193" w:rsidRDefault="00DA7194" w:rsidP="00EA425A">
      <w:pPr>
        <w:pStyle w:val="Heading2"/>
        <w:spacing w:line="276" w:lineRule="auto"/>
      </w:pPr>
      <w:r>
        <w:lastRenderedPageBreak/>
        <w:t xml:space="preserve">CANNINGTON GOLF CLUB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 xml:space="preserve">But some people are only able to make some decisions, and a small number of people cannot make any decisions. Being unable to </w:t>
      </w:r>
      <w:proofErr w:type="gramStart"/>
      <w:r w:rsidRPr="00337F5B">
        <w:t>make a decision</w:t>
      </w:r>
      <w:proofErr w:type="gramEnd"/>
      <w:r w:rsidRPr="00337F5B">
        <w:t xml:space="preserve"> is called “lacking capacity”.</w:t>
      </w:r>
    </w:p>
    <w:p w14:paraId="7F98A038" w14:textId="49C95A4C" w:rsidR="00337F5B" w:rsidRPr="00337F5B" w:rsidRDefault="00337F5B" w:rsidP="00EA425A">
      <w:pPr>
        <w:spacing w:line="276" w:lineRule="auto"/>
      </w:pPr>
      <w:r w:rsidRPr="00337F5B">
        <w:t xml:space="preserve">To </w:t>
      </w:r>
      <w:proofErr w:type="gramStart"/>
      <w:r w:rsidRPr="00337F5B">
        <w:t>make a decision</w:t>
      </w:r>
      <w:proofErr w:type="gramEnd"/>
      <w:r w:rsidRPr="00337F5B">
        <w:t xml:space="preserve">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 xml:space="preserve">A person with epilepsy may not be able to </w:t>
      </w:r>
      <w:proofErr w:type="gramStart"/>
      <w:r w:rsidRPr="00FC2384">
        <w:t>make a decision</w:t>
      </w:r>
      <w:proofErr w:type="gramEnd"/>
      <w:r w:rsidRPr="00FC2384">
        <w:t xml:space="preserve"> following a seizure.</w:t>
      </w:r>
    </w:p>
    <w:p w14:paraId="1303B741" w14:textId="77777777" w:rsidR="00337F5B" w:rsidRPr="00FC2384" w:rsidRDefault="00337F5B" w:rsidP="00EA425A">
      <w:pPr>
        <w:pStyle w:val="ListParagraph"/>
        <w:spacing w:line="276" w:lineRule="auto"/>
      </w:pPr>
      <w:r w:rsidRPr="00FC2384">
        <w:t xml:space="preserve">Someone who is anxious may not be able to </w:t>
      </w:r>
      <w:proofErr w:type="gramStart"/>
      <w:r w:rsidRPr="00FC2384">
        <w:t>make a decision</w:t>
      </w:r>
      <w:proofErr w:type="gramEnd"/>
      <w:r w:rsidRPr="00FC2384">
        <w:t xml:space="preserve">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 xml:space="preserve">In each of these examples, it may appear as though the person cannot </w:t>
      </w:r>
      <w:proofErr w:type="gramStart"/>
      <w:r w:rsidRPr="00337F5B">
        <w:t>make a decision</w:t>
      </w:r>
      <w:proofErr w:type="gramEnd"/>
      <w:r w:rsidRPr="00337F5B">
        <w:t>.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 xml:space="preserve">Assume that people </w:t>
      </w:r>
      <w:proofErr w:type="gramStart"/>
      <w:r w:rsidRPr="00337F5B">
        <w:t>are able to</w:t>
      </w:r>
      <w:proofErr w:type="gramEnd"/>
      <w:r w:rsidRPr="00337F5B">
        <w:t xml:space="preserve">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 xml:space="preserve">If someone is not able to </w:t>
      </w:r>
      <w:proofErr w:type="gramStart"/>
      <w:r w:rsidRPr="00337F5B">
        <w:t>make a decision</w:t>
      </w:r>
      <w:proofErr w:type="gramEnd"/>
      <w:r w:rsidRPr="00337F5B">
        <w:t xml:space="preserve">, then the person helping them must only make decisions in their “best interests”. This means that the decision must be what is best for the person, not for anyone else. If someone was </w:t>
      </w:r>
      <w:proofErr w:type="gramStart"/>
      <w:r w:rsidRPr="00337F5B">
        <w:t>making a decision</w:t>
      </w:r>
      <w:proofErr w:type="gramEnd"/>
      <w:r w:rsidRPr="00337F5B">
        <w:t xml:space="preserve">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w:t>
      </w:r>
      <w:proofErr w:type="gramStart"/>
      <w:r w:rsidRPr="00FC2384">
        <w:t>on the basis of</w:t>
      </w:r>
      <w:proofErr w:type="gramEnd"/>
      <w:r w:rsidRPr="00FC2384">
        <w:t xml:space="preserve">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7" w:name="_Incident_Report_Form"/>
      <w:bookmarkEnd w:id="7"/>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w:t>
            </w:r>
            <w:proofErr w:type="gramStart"/>
            <w:r w:rsidRPr="00337F5B">
              <w:t>include:</w:t>
            </w:r>
            <w:proofErr w:type="gramEnd"/>
            <w:r w:rsidRPr="00337F5B">
              <w:t xml:space="preserv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w:t>
            </w:r>
            <w:proofErr w:type="gramStart"/>
            <w:r w:rsidRPr="00337F5B">
              <w:t>include:</w:t>
            </w:r>
            <w:proofErr w:type="gramEnd"/>
            <w:r w:rsidRPr="00337F5B">
              <w:t xml:space="preserv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 xml:space="preserve">England Golf Safeguarding Department may use the information in this form (together with other information they obtain </w:t>
            </w:r>
            <w:proofErr w:type="gramStart"/>
            <w:r w:rsidRPr="00FC2384">
              <w:rPr>
                <w:bCs/>
              </w:rPr>
              <w:t>as a result of</w:t>
            </w:r>
            <w:proofErr w:type="gramEnd"/>
            <w:r w:rsidRPr="00FC2384">
              <w:rPr>
                <w:bCs/>
              </w:rPr>
              <w:t xml:space="preserve">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 xml:space="preserve">Strict confidentiality will be </w:t>
            </w:r>
            <w:proofErr w:type="gramStart"/>
            <w:r w:rsidRPr="00FC2384">
              <w:rPr>
                <w:bCs/>
              </w:rPr>
              <w:t>maintained</w:t>
            </w:r>
            <w:proofErr w:type="gramEnd"/>
            <w:r w:rsidRPr="00FC2384">
              <w:rPr>
                <w:bCs/>
              </w:rPr>
              <w:t xml:space="preserve"> and information will only be shared on a “need to know” basis in the interests of safeguarding. This may involve disclosing certain information to </w:t>
            </w:r>
            <w:proofErr w:type="gramStart"/>
            <w:r w:rsidRPr="00FC2384">
              <w:rPr>
                <w:bCs/>
              </w:rPr>
              <w:t>a number of</w:t>
            </w:r>
            <w:proofErr w:type="gramEnd"/>
            <w:r w:rsidRPr="00FC2384">
              <w:rPr>
                <w:bCs/>
              </w:rPr>
              <w:t xml:space="preserve">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088C13E2" w:rsidR="00D95193" w:rsidRDefault="00DA7194" w:rsidP="00EA425A">
      <w:pPr>
        <w:pStyle w:val="Heading2"/>
        <w:spacing w:line="276" w:lineRule="auto"/>
      </w:pPr>
      <w:bookmarkStart w:id="8" w:name="_Guidance_on_types"/>
      <w:bookmarkEnd w:id="8"/>
      <w:r>
        <w:t xml:space="preserve">CANNINGTON GOLF CLUB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w:t>
      </w:r>
      <w:proofErr w:type="gramStart"/>
      <w:r w:rsidRPr="00337F5B">
        <w:t>financial</w:t>
      </w:r>
      <w:proofErr w:type="gramEnd"/>
      <w:r w:rsidRPr="00337F5B">
        <w:t xml:space="preserve">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w:t>
      </w:r>
      <w:proofErr w:type="gramStart"/>
      <w:r w:rsidRPr="00337F5B">
        <w:t>gender</w:t>
      </w:r>
      <w:proofErr w:type="gramEnd"/>
      <w:r w:rsidRPr="00337F5B">
        <w:t xml:space="preserve">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 xml:space="preserve">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rsidRPr="00337F5B">
        <w:t>as a result of</w:t>
      </w:r>
      <w:proofErr w:type="gramEnd"/>
      <w:r w:rsidRPr="00337F5B">
        <w:t xml:space="preserve">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w:t>
      </w:r>
      <w:proofErr w:type="gramStart"/>
      <w:r w:rsidRPr="00337F5B">
        <w:t>restraint</w:t>
      </w:r>
      <w:proofErr w:type="gramEnd"/>
      <w:r w:rsidRPr="00337F5B">
        <w:t xml:space="preserve">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lastRenderedPageBreak/>
        <w:t xml:space="preserve">This includes theft, fraud, internet scamming, coercion in relation to an adult’s financial affairs or arrangements, including in connection with wills, property, inheritance or financial transactions, or the misuse or misappropriation of property, </w:t>
      </w:r>
      <w:proofErr w:type="gramStart"/>
      <w:r w:rsidRPr="00337F5B">
        <w:t>possessions</w:t>
      </w:r>
      <w:proofErr w:type="gramEnd"/>
      <w:r w:rsidRPr="00337F5B">
        <w:t xml:space="preserve"> or benefits. </w:t>
      </w:r>
    </w:p>
    <w:p w14:paraId="14816125" w14:textId="77777777" w:rsidR="00FC2384" w:rsidRPr="00FC2384" w:rsidRDefault="00337F5B" w:rsidP="00EA425A">
      <w:pPr>
        <w:spacing w:line="276" w:lineRule="auto"/>
      </w:pPr>
      <w:r w:rsidRPr="00337F5B">
        <w:rPr>
          <w:b/>
          <w:bCs/>
        </w:rPr>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w:t>
      </w:r>
      <w:proofErr w:type="gramStart"/>
      <w:r w:rsidRPr="00337F5B">
        <w:t>nutrition</w:t>
      </w:r>
      <w:proofErr w:type="gramEnd"/>
      <w:r w:rsidRPr="00337F5B">
        <w:t xml:space="preserve">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 xml:space="preserve">This includes threats of harm or abandonment, deprivation of contact, humiliation, blaming, controlling, intimidation, coercion, harassment, verbal abuse, </w:t>
      </w:r>
      <w:proofErr w:type="gramStart"/>
      <w:r w:rsidRPr="00337F5B">
        <w:t>isolation</w:t>
      </w:r>
      <w:proofErr w:type="gramEnd"/>
      <w:r w:rsidRPr="00337F5B">
        <w:t xml:space="preserve">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w:t>
      </w:r>
      <w:proofErr w:type="gramStart"/>
      <w:r w:rsidRPr="00337F5B">
        <w:t>humiliating</w:t>
      </w:r>
      <w:proofErr w:type="gramEnd"/>
      <w:r w:rsidRPr="00337F5B">
        <w:t xml:space="preserve">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w:t>
      </w:r>
      <w:proofErr w:type="gramStart"/>
      <w:r w:rsidRPr="00337F5B">
        <w:t>as a means to</w:t>
      </w:r>
      <w:proofErr w:type="gramEnd"/>
      <w:r w:rsidRPr="00337F5B">
        <w:t xml:space="preserve">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w:t>
      </w:r>
      <w:proofErr w:type="gramStart"/>
      <w:r w:rsidRPr="00337F5B">
        <w:t>parties</w:t>
      </w:r>
      <w:proofErr w:type="gramEnd"/>
      <w:r w:rsidRPr="00337F5B">
        <w:t xml:space="preserve">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337F5B">
        <w:t>a number of</w:t>
      </w:r>
      <w:proofErr w:type="gramEnd"/>
      <w:r w:rsidRPr="00337F5B">
        <w:t xml:space="preserve">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 xml:space="preserve">The aim of radicalisation is to attract people to their reasoning, inspire new recruits and embed their extreme views and persuade vulnerable individuals of </w:t>
      </w:r>
      <w:r w:rsidRPr="00337F5B">
        <w:lastRenderedPageBreak/>
        <w:t>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12DEE9E6" w:rsidR="00D95193" w:rsidRDefault="00900D26" w:rsidP="00EA425A">
      <w:pPr>
        <w:pStyle w:val="Heading2"/>
        <w:spacing w:line="276" w:lineRule="auto"/>
      </w:pPr>
      <w:bookmarkStart w:id="9" w:name="_Consent_and_Information"/>
      <w:bookmarkEnd w:id="9"/>
      <w:r w:rsidRPr="00900D26">
        <w:lastRenderedPageBreak/>
        <w:t>KINGWESTON GOLF CLUB</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0"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0"/>
      <w:r w:rsidRPr="00337F5B">
        <w:t xml:space="preserve">in the first instance, except in emergency situations. </w:t>
      </w:r>
      <w:proofErr w:type="gramStart"/>
      <w:r w:rsidRPr="00337F5B">
        <w:t>As long as</w:t>
      </w:r>
      <w:proofErr w:type="gramEnd"/>
      <w:r w:rsidRPr="00337F5B">
        <w:t xml:space="preserve">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w:t>
      </w:r>
      <w:proofErr w:type="gramStart"/>
      <w:r w:rsidRPr="00337F5B">
        <w:t>a number of</w:t>
      </w:r>
      <w:proofErr w:type="gramEnd"/>
      <w:r w:rsidRPr="00337F5B">
        <w:t xml:space="preserve">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w:t>
      </w:r>
      <w:proofErr w:type="gramStart"/>
      <w:r w:rsidRPr="00337F5B">
        <w:t>people</w:t>
      </w:r>
      <w:proofErr w:type="gramEnd"/>
      <w:r w:rsidRPr="00337F5B">
        <w:t xml:space="preserv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w:t>
      </w:r>
      <w:proofErr w:type="gramStart"/>
      <w:r w:rsidRPr="00FC2384">
        <w:t>includes:</w:t>
      </w:r>
      <w:proofErr w:type="gramEnd"/>
      <w:r w:rsidRPr="00FC2384">
        <w:t xml:space="preserve">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t>
      </w:r>
      <w:proofErr w:type="gramStart"/>
      <w:r w:rsidRPr="00337F5B">
        <w:t>where by</w:t>
      </w:r>
      <w:proofErr w:type="gramEnd"/>
      <w:r w:rsidRPr="00337F5B">
        <w:t xml:space="preserve">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w:t>
      </w:r>
      <w:proofErr w:type="gramStart"/>
      <w:r w:rsidRPr="00337F5B">
        <w:t>consent, if</w:t>
      </w:r>
      <w:proofErr w:type="gramEnd"/>
      <w:r w:rsidRPr="00337F5B">
        <w:t xml:space="preserve">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w:t>
      </w:r>
      <w:proofErr w:type="gramStart"/>
      <w:r w:rsidRPr="00337F5B">
        <w:t>up-to-date</w:t>
      </w:r>
      <w:proofErr w:type="gramEnd"/>
      <w:r w:rsidRPr="00337F5B">
        <w:t xml:space="preserve">; necessary and share with only those who need to have it. </w:t>
      </w:r>
    </w:p>
    <w:p w14:paraId="6432EF6A" w14:textId="61A7B221" w:rsidR="00337F5B" w:rsidRPr="00337F5B"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proofErr w:type="gramStart"/>
      <w:r w:rsidRPr="00337F5B">
        <w:t>where by</w:t>
      </w:r>
      <w:proofErr w:type="gramEnd"/>
      <w:r w:rsidRPr="00337F5B">
        <w:t xml:space="preserve"> doing so may place the person or others at significant harm.</w:t>
      </w:r>
    </w:p>
    <w:p w14:paraId="3E68D6AC" w14:textId="2FE38AF8" w:rsidR="00337F5B" w:rsidRPr="00337F5B" w:rsidRDefault="00337F5B" w:rsidP="00EA425A">
      <w:pPr>
        <w:spacing w:line="276" w:lineRule="auto"/>
        <w:rPr>
          <w:b/>
          <w:bCs/>
        </w:rPr>
      </w:pPr>
      <w:r w:rsidRPr="00337F5B">
        <w:t xml:space="preserve">Please contact </w:t>
      </w:r>
      <w:r w:rsidR="00DA7194">
        <w:t xml:space="preserve">CANNINGTON GOLF CLUB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70CAF35F" w:rsidR="00337F5B" w:rsidRDefault="00337F5B" w:rsidP="00EA425A">
      <w:pPr>
        <w:spacing w:line="276" w:lineRule="auto"/>
      </w:pPr>
      <w:r w:rsidRPr="00900D26">
        <w:t xml:space="preserve">The Welfare Officer for </w:t>
      </w:r>
      <w:r w:rsidR="00DA7194">
        <w:t xml:space="preserve">CANNINGTON GOLF CLUB </w:t>
      </w:r>
      <w:r w:rsidR="00900D26">
        <w:t>is</w:t>
      </w:r>
      <w:r w:rsidRPr="00337F5B">
        <w:t>:</w:t>
      </w:r>
    </w:p>
    <w:p w14:paraId="473A7545" w14:textId="0B1AFA4A" w:rsidR="00900D26" w:rsidRPr="00900D26" w:rsidRDefault="00DA7194" w:rsidP="00900D26">
      <w:pPr>
        <w:rPr>
          <w:rFonts w:ascii="Calibri" w:hAnsi="Calibri"/>
          <w:i/>
          <w:iCs/>
          <w:lang w:eastAsia="en-GB"/>
        </w:rPr>
      </w:pPr>
      <w:r>
        <w:t xml:space="preserve">Gareth Reardon and Mark Nettle </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w:t>
      </w:r>
      <w:proofErr w:type="gramStart"/>
      <w:r w:rsidRPr="00337F5B">
        <w:t>on  01526</w:t>
      </w:r>
      <w:proofErr w:type="gramEnd"/>
      <w:r w:rsidRPr="00337F5B">
        <w:t xml:space="preserve"> 351824 or </w:t>
      </w:r>
      <w:hyperlink r:id="rId14"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w:t>
      </w:r>
      <w:proofErr w:type="gramStart"/>
      <w:r w:rsidRPr="00337F5B">
        <w:t>justified</w:t>
      </w:r>
      <w:proofErr w:type="gramEnd"/>
      <w:r w:rsidRPr="00337F5B">
        <w:t xml:space="preserve">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643F3" w14:textId="77777777" w:rsidR="00DC35AD" w:rsidRDefault="00DC35AD" w:rsidP="00326558">
      <w:pPr>
        <w:spacing w:after="0" w:line="240" w:lineRule="auto"/>
      </w:pPr>
      <w:r>
        <w:separator/>
      </w:r>
    </w:p>
  </w:endnote>
  <w:endnote w:type="continuationSeparator" w:id="0">
    <w:p w14:paraId="52E75E38" w14:textId="77777777" w:rsidR="00DC35AD" w:rsidRDefault="00DC35AD"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4A223A5B" w:rsidR="00326558" w:rsidRDefault="00DC35AD"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EDB00" w14:textId="77777777" w:rsidR="00DC35AD" w:rsidRDefault="00DC35AD" w:rsidP="00326558">
      <w:pPr>
        <w:spacing w:after="0" w:line="240" w:lineRule="auto"/>
      </w:pPr>
      <w:r>
        <w:separator/>
      </w:r>
    </w:p>
  </w:footnote>
  <w:footnote w:type="continuationSeparator" w:id="0">
    <w:p w14:paraId="616FBC1B" w14:textId="77777777" w:rsidR="00DC35AD" w:rsidRDefault="00DC35AD" w:rsidP="00326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A8CC" w14:textId="15A96980" w:rsidR="00DA7194" w:rsidRDefault="00DA7194">
    <w:pPr>
      <w:pStyle w:val="Header"/>
    </w:pPr>
    <w:r>
      <w:rPr>
        <w:noProof/>
      </w:rPr>
      <w:drawing>
        <wp:anchor distT="0" distB="0" distL="114300" distR="114300" simplePos="0" relativeHeight="251658240" behindDoc="1" locked="0" layoutInCell="1" allowOverlap="1" wp14:anchorId="0DEB4D77" wp14:editId="4A6EE67F">
          <wp:simplePos x="0" y="0"/>
          <wp:positionH relativeFrom="column">
            <wp:posOffset>5295900</wp:posOffset>
          </wp:positionH>
          <wp:positionV relativeFrom="paragraph">
            <wp:posOffset>-430530</wp:posOffset>
          </wp:positionV>
          <wp:extent cx="1308100" cy="1308100"/>
          <wp:effectExtent l="0" t="0" r="6350" b="6350"/>
          <wp:wrapTight wrapText="bothSides">
            <wp:wrapPolygon edited="0">
              <wp:start x="0" y="0"/>
              <wp:lineTo x="0" y="21390"/>
              <wp:lineTo x="21390" y="21390"/>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1308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25A81"/>
    <w:rsid w:val="000D3058"/>
    <w:rsid w:val="0017171D"/>
    <w:rsid w:val="001717B7"/>
    <w:rsid w:val="001C6C78"/>
    <w:rsid w:val="001E03D5"/>
    <w:rsid w:val="00232972"/>
    <w:rsid w:val="003023EE"/>
    <w:rsid w:val="00326558"/>
    <w:rsid w:val="00337F5B"/>
    <w:rsid w:val="003A06D2"/>
    <w:rsid w:val="003F5A9F"/>
    <w:rsid w:val="00440D0B"/>
    <w:rsid w:val="004A5C99"/>
    <w:rsid w:val="004D2F90"/>
    <w:rsid w:val="005A1F64"/>
    <w:rsid w:val="006F443C"/>
    <w:rsid w:val="007620CB"/>
    <w:rsid w:val="0077681C"/>
    <w:rsid w:val="007B091B"/>
    <w:rsid w:val="00900D26"/>
    <w:rsid w:val="009051B5"/>
    <w:rsid w:val="00995124"/>
    <w:rsid w:val="00A2368C"/>
    <w:rsid w:val="00A723BC"/>
    <w:rsid w:val="00B628E9"/>
    <w:rsid w:val="00BD3219"/>
    <w:rsid w:val="00C13A86"/>
    <w:rsid w:val="00C3690C"/>
    <w:rsid w:val="00D70299"/>
    <w:rsid w:val="00D95193"/>
    <w:rsid w:val="00DA7194"/>
    <w:rsid w:val="00DC1DEE"/>
    <w:rsid w:val="00DC35AD"/>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3323">
      <w:bodyDiv w:val="1"/>
      <w:marLeft w:val="0"/>
      <w:marRight w:val="0"/>
      <w:marTop w:val="0"/>
      <w:marBottom w:val="0"/>
      <w:divBdr>
        <w:top w:val="none" w:sz="0" w:space="0" w:color="auto"/>
        <w:left w:val="none" w:sz="0" w:space="0" w:color="auto"/>
        <w:bottom w:val="none" w:sz="0" w:space="0" w:color="auto"/>
        <w:right w:val="none" w:sz="0" w:space="0" w:color="auto"/>
      </w:divBdr>
    </w:div>
    <w:div w:id="579144851">
      <w:bodyDiv w:val="1"/>
      <w:marLeft w:val="0"/>
      <w:marRight w:val="0"/>
      <w:marTop w:val="0"/>
      <w:marBottom w:val="0"/>
      <w:divBdr>
        <w:top w:val="none" w:sz="0" w:space="0" w:color="auto"/>
        <w:left w:val="none" w:sz="0" w:space="0" w:color="auto"/>
        <w:bottom w:val="none" w:sz="0" w:space="0" w:color="auto"/>
        <w:right w:val="none" w:sz="0" w:space="0" w:color="auto"/>
      </w:divBdr>
    </w:div>
    <w:div w:id="208058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441823%20368244"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llowaym@btc.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tc.ac.uk/wp-content/uploads/2019/10/Safeguarding-and-Child-Protection-Policy-2019-20.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8015AC"/>
    <w:rsid w:val="00A0176D"/>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2.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4.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4479</Words>
  <Characters>25533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Mason Galloway</cp:lastModifiedBy>
  <cp:revision>6</cp:revision>
  <dcterms:created xsi:type="dcterms:W3CDTF">2021-03-31T09:03:00Z</dcterms:created>
  <dcterms:modified xsi:type="dcterms:W3CDTF">2021-12-11T13:18:00Z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